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 МЯСНИКОВСКИЙ РАЙОН</w:t>
      </w: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СОБРАНИЕ ДЕПУТАТОВ КРАСНОКРЫМСКОЕ </w:t>
      </w:r>
    </w:p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26"/>
      </w:tblGrid>
      <w:tr w:rsidR="009D77BD" w:rsidTr="009D77BD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D77BD" w:rsidRDefault="009D77BD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5C3312" w:rsidRPr="009D77BD" w:rsidRDefault="005C3312" w:rsidP="00F36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411F6" w:rsidRDefault="007411F6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C6F88" w:rsidRDefault="00DC6F88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 внесении изменений </w:t>
      </w:r>
    </w:p>
    <w:p w:rsidR="00DC6F88" w:rsidRDefault="00DC6F88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 Р</w:t>
      </w:r>
      <w:r w:rsidRPr="00DC6F88">
        <w:rPr>
          <w:rFonts w:ascii="Times New Roman" w:eastAsia="Times New Roman" w:hAnsi="Times New Roman"/>
          <w:sz w:val="28"/>
          <w:szCs w:val="24"/>
          <w:lang w:eastAsia="ru-RU"/>
        </w:rPr>
        <w:t xml:space="preserve">ешение Собрания депутатов </w:t>
      </w:r>
    </w:p>
    <w:p w:rsidR="00DC6F88" w:rsidRDefault="00DC6F88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DC6F88">
        <w:rPr>
          <w:rFonts w:ascii="Times New Roman" w:eastAsia="Times New Roman" w:hAnsi="Times New Roman"/>
          <w:sz w:val="28"/>
          <w:szCs w:val="24"/>
          <w:lang w:eastAsia="ru-RU"/>
        </w:rPr>
        <w:t xml:space="preserve">Краснокрымского сельского </w:t>
      </w:r>
    </w:p>
    <w:p w:rsidR="00DC6F88" w:rsidRDefault="00DC6F88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DC6F88">
        <w:rPr>
          <w:rFonts w:ascii="Times New Roman" w:eastAsia="Times New Roman" w:hAnsi="Times New Roman"/>
          <w:sz w:val="28"/>
          <w:szCs w:val="24"/>
          <w:lang w:eastAsia="ru-RU"/>
        </w:rPr>
        <w:t>поселения №174 от 18.04.2025г</w:t>
      </w:r>
      <w:r w:rsidRPr="00DC6F88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</w:p>
    <w:p w:rsidR="00DC6F88" w:rsidRDefault="00DC6F88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«Об утверждении Правил</w:t>
      </w:r>
      <w:r w:rsidRPr="00DC6F88">
        <w:rPr>
          <w:rFonts w:ascii="Times New Roman" w:eastAsia="Times New Roman" w:hAnsi="Times New Roman"/>
          <w:sz w:val="28"/>
          <w:szCs w:val="24"/>
          <w:lang w:eastAsia="ru-RU"/>
        </w:rPr>
        <w:t xml:space="preserve"> благоустройства </w:t>
      </w:r>
    </w:p>
    <w:p w:rsidR="00DC6F88" w:rsidRDefault="00DC6F88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DC6F88">
        <w:rPr>
          <w:rFonts w:ascii="Times New Roman" w:eastAsia="Times New Roman" w:hAnsi="Times New Roman"/>
          <w:sz w:val="28"/>
          <w:szCs w:val="24"/>
          <w:lang w:eastAsia="ru-RU"/>
        </w:rPr>
        <w:t xml:space="preserve">территории Краснокрымского сельского </w:t>
      </w:r>
    </w:p>
    <w:p w:rsidR="000F6CC9" w:rsidRDefault="00DC6F88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88">
        <w:rPr>
          <w:rFonts w:ascii="Times New Roman" w:eastAsia="Times New Roman" w:hAnsi="Times New Roman"/>
          <w:sz w:val="28"/>
          <w:szCs w:val="24"/>
          <w:lang w:eastAsia="ru-RU"/>
        </w:rPr>
        <w:t>поселения Мясниковского района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»</w:t>
      </w:r>
    </w:p>
    <w:p w:rsidR="0002312C" w:rsidRDefault="0002312C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Собранием депутатов</w:t>
      </w: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Краснокрымского сельского </w:t>
      </w: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F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36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F8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F6C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C6F88" w:rsidRDefault="00DC6F88" w:rsidP="00DC6F8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</w:t>
      </w:r>
      <w:r w:rsidRPr="00DC6F8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протест прокурора Мясниковского района №7-16-2025 от 30.05.2025г. на Правила благоустройства территории Краснокрымского сельского поселения Мясниковского района, утвержденных решением Собрания депутатов Краснокрымского сельского поселения №174 от 18.04.2025г.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Собрание депутатов Краснокрымского сельского поселения </w:t>
      </w:r>
    </w:p>
    <w:p w:rsidR="004273A1" w:rsidRDefault="00982388" w:rsidP="00DC6F88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5C3312" w:rsidRPr="005C3312">
        <w:rPr>
          <w:rFonts w:ascii="Times New Roman" w:hAnsi="Times New Roman" w:cs="Times New Roman"/>
          <w:sz w:val="28"/>
          <w:szCs w:val="28"/>
        </w:rPr>
        <w:t>:</w:t>
      </w:r>
    </w:p>
    <w:p w:rsidR="00DC6F88" w:rsidRPr="00DC6F88" w:rsidRDefault="00DC6F88" w:rsidP="00037A9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88">
        <w:rPr>
          <w:rFonts w:ascii="Times New Roman" w:eastAsia="Times New Roman" w:hAnsi="Times New Roman"/>
          <w:sz w:val="28"/>
          <w:szCs w:val="24"/>
          <w:lang w:eastAsia="ru-RU"/>
        </w:rPr>
        <w:t xml:space="preserve">Внести изменения в </w:t>
      </w:r>
      <w:r w:rsidRPr="00DC6F88">
        <w:rPr>
          <w:rFonts w:ascii="Times New Roman" w:eastAsia="Times New Roman" w:hAnsi="Times New Roman"/>
          <w:sz w:val="28"/>
          <w:szCs w:val="24"/>
          <w:lang w:eastAsia="ru-RU"/>
        </w:rPr>
        <w:t>Решение Собрания депутатов Краснокрымского сельского поселения №174 от 18.04.2025г. «Об утверждении Правил благоустройства территории Краснокрымского сельского поселения Мясниковского района»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037A98">
        <w:rPr>
          <w:rFonts w:ascii="Times New Roman" w:eastAsia="Times New Roman" w:hAnsi="Times New Roman"/>
          <w:sz w:val="28"/>
          <w:szCs w:val="24"/>
          <w:lang w:eastAsia="ru-RU"/>
        </w:rPr>
        <w:t>дополнив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Приложение №1 следующими пунктами:</w:t>
      </w:r>
    </w:p>
    <w:p w:rsidR="00037A98" w:rsidRDefault="00037A98" w:rsidP="00037A9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«2.5.5.1 В соответствии с п. 3,6 СанПиН 2.1.3686-21 контейнерные площадки, организуемые заинтересованными лицами, независимо от видов мусоросборников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не менее 1 метра.</w:t>
      </w:r>
    </w:p>
    <w:p w:rsidR="00037A98" w:rsidRDefault="00037A98" w:rsidP="00460EE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2.5.5.2 Ко</w:t>
      </w:r>
      <w:r w:rsidR="00460E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мусоросборников, устана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r w:rsidR="00460EE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емых на контейнерных площадках, определяется хозяйствующими субъектами в соответствии с установленными нормами накопления ТКО.</w:t>
      </w:r>
    </w:p>
    <w:p w:rsidR="00460EE5" w:rsidRPr="00460EE5" w:rsidRDefault="00460EE5" w:rsidP="00460EE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2.5.5.3 На контейнерных площадках должно размещаться не более 8 контейнеров для смешанного накопления ТКО, и не более 2 бункеров для накопления КГО.»</w:t>
      </w:r>
    </w:p>
    <w:p w:rsidR="00460EE5" w:rsidRPr="00FF5F0D" w:rsidRDefault="00460EE5" w:rsidP="00460EE5">
      <w:pPr>
        <w:pStyle w:val="aa"/>
        <w:numPr>
          <w:ilvl w:val="0"/>
          <w:numId w:val="4"/>
        </w:numPr>
        <w:ind w:right="0"/>
        <w:rPr>
          <w:szCs w:val="28"/>
        </w:rPr>
      </w:pPr>
      <w:r w:rsidRPr="00FF5F0D">
        <w:rPr>
          <w:szCs w:val="28"/>
        </w:rPr>
        <w:t>Настоящее решение вступает в силу со дня его официального опубликования в Информационном бюллетене Краснокрымского сельского поселения</w:t>
      </w:r>
      <w:r>
        <w:rPr>
          <w:szCs w:val="28"/>
        </w:rPr>
        <w:t xml:space="preserve"> и подлежит размещению на официальном сайте </w:t>
      </w:r>
      <w:r>
        <w:rPr>
          <w:szCs w:val="28"/>
        </w:rPr>
        <w:lastRenderedPageBreak/>
        <w:t xml:space="preserve">Администрации Краснокрымского сельского поселения в сети «Интернет». </w:t>
      </w:r>
    </w:p>
    <w:p w:rsidR="00460EE5" w:rsidRPr="00460EE5" w:rsidRDefault="00460EE5" w:rsidP="00460E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E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по местному самоуправлению, социальной политике и охране общественного порядка Собрания депутатов Краснокрымского сельского поселения.</w:t>
      </w:r>
    </w:p>
    <w:p w:rsidR="00C73EC3" w:rsidRPr="00705E9B" w:rsidRDefault="00C73EC3" w:rsidP="00C73E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депутатов 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глава Краснокрымского 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      Д.А. Тызыхян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 w:rsidR="00CB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Крым, </w:t>
      </w:r>
    </w:p>
    <w:p w:rsidR="000E77D7" w:rsidRDefault="00460EE5" w:rsidP="00C02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36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3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563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73EC3"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E77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3EC3"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</w:t>
      </w:r>
      <w:r w:rsidR="007054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77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</w:p>
    <w:p w:rsidR="000E77D7" w:rsidRDefault="000E77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77D7" w:rsidSect="004273A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BD8" w:rsidRDefault="00915BD8" w:rsidP="009E3D8F">
      <w:pPr>
        <w:spacing w:after="0" w:line="240" w:lineRule="auto"/>
      </w:pPr>
      <w:r>
        <w:separator/>
      </w:r>
    </w:p>
  </w:endnote>
  <w:endnote w:type="continuationSeparator" w:id="0">
    <w:p w:rsidR="00915BD8" w:rsidRDefault="00915BD8" w:rsidP="009E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BD8" w:rsidRDefault="00915BD8" w:rsidP="009E3D8F">
      <w:pPr>
        <w:spacing w:after="0" w:line="240" w:lineRule="auto"/>
      </w:pPr>
      <w:r>
        <w:separator/>
      </w:r>
    </w:p>
  </w:footnote>
  <w:footnote w:type="continuationSeparator" w:id="0">
    <w:p w:rsidR="00915BD8" w:rsidRDefault="00915BD8" w:rsidP="009E3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1953"/>
    <w:multiLevelType w:val="hybridMultilevel"/>
    <w:tmpl w:val="910A8FAE"/>
    <w:lvl w:ilvl="0" w:tplc="46382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2" w15:restartNumberingAfterBreak="0">
    <w:nsid w:val="558C2CC3"/>
    <w:multiLevelType w:val="hybridMultilevel"/>
    <w:tmpl w:val="1AAA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41CCF"/>
    <w:multiLevelType w:val="hybridMultilevel"/>
    <w:tmpl w:val="54BC18C4"/>
    <w:lvl w:ilvl="0" w:tplc="349A4EB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8F"/>
    <w:rsid w:val="0002312C"/>
    <w:rsid w:val="0002657A"/>
    <w:rsid w:val="00030690"/>
    <w:rsid w:val="00037A98"/>
    <w:rsid w:val="00040E8F"/>
    <w:rsid w:val="00041F27"/>
    <w:rsid w:val="00076F91"/>
    <w:rsid w:val="000A2FBD"/>
    <w:rsid w:val="000E77D7"/>
    <w:rsid w:val="000F6CC9"/>
    <w:rsid w:val="00102D24"/>
    <w:rsid w:val="001659A4"/>
    <w:rsid w:val="00353D78"/>
    <w:rsid w:val="003D68E2"/>
    <w:rsid w:val="004273A1"/>
    <w:rsid w:val="00433798"/>
    <w:rsid w:val="00460EE5"/>
    <w:rsid w:val="004905F6"/>
    <w:rsid w:val="004D6568"/>
    <w:rsid w:val="005050D7"/>
    <w:rsid w:val="005239AC"/>
    <w:rsid w:val="00577F92"/>
    <w:rsid w:val="005C3312"/>
    <w:rsid w:val="00617423"/>
    <w:rsid w:val="006262FB"/>
    <w:rsid w:val="006C7393"/>
    <w:rsid w:val="007054E3"/>
    <w:rsid w:val="007221DD"/>
    <w:rsid w:val="00733DEF"/>
    <w:rsid w:val="007411F6"/>
    <w:rsid w:val="00771858"/>
    <w:rsid w:val="007C0ADC"/>
    <w:rsid w:val="008D1211"/>
    <w:rsid w:val="00915BD8"/>
    <w:rsid w:val="0093663F"/>
    <w:rsid w:val="00942919"/>
    <w:rsid w:val="00982388"/>
    <w:rsid w:val="009A3DDB"/>
    <w:rsid w:val="009C5B89"/>
    <w:rsid w:val="009D2454"/>
    <w:rsid w:val="009D77BD"/>
    <w:rsid w:val="009E3D8F"/>
    <w:rsid w:val="009F39DC"/>
    <w:rsid w:val="00A1187F"/>
    <w:rsid w:val="00A70B25"/>
    <w:rsid w:val="00A94603"/>
    <w:rsid w:val="00AC4070"/>
    <w:rsid w:val="00B07EC3"/>
    <w:rsid w:val="00B75636"/>
    <w:rsid w:val="00BA4506"/>
    <w:rsid w:val="00C0222F"/>
    <w:rsid w:val="00C63648"/>
    <w:rsid w:val="00C73EC3"/>
    <w:rsid w:val="00CB4808"/>
    <w:rsid w:val="00CC70D5"/>
    <w:rsid w:val="00CF3198"/>
    <w:rsid w:val="00D821E1"/>
    <w:rsid w:val="00DC6F88"/>
    <w:rsid w:val="00E038CA"/>
    <w:rsid w:val="00E570A9"/>
    <w:rsid w:val="00E736AE"/>
    <w:rsid w:val="00E95F1F"/>
    <w:rsid w:val="00E9691E"/>
    <w:rsid w:val="00F36871"/>
    <w:rsid w:val="00F9594C"/>
    <w:rsid w:val="00FC2C1F"/>
    <w:rsid w:val="00FE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189C"/>
  <w15:docId w15:val="{5BF7DA81-B741-487A-BEAD-1E5941FC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1"/>
    <w:locked/>
    <w:rsid w:val="009D77BD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9D77BD"/>
    <w:pPr>
      <w:widowControl w:val="0"/>
      <w:shd w:val="clear" w:color="auto" w:fill="FFFFFF"/>
      <w:spacing w:after="300" w:line="346" w:lineRule="exact"/>
      <w:jc w:val="center"/>
    </w:pPr>
    <w:rPr>
      <w:sz w:val="30"/>
      <w:szCs w:val="30"/>
    </w:rPr>
  </w:style>
  <w:style w:type="paragraph" w:styleId="a3">
    <w:name w:val="List Paragraph"/>
    <w:basedOn w:val="a"/>
    <w:uiPriority w:val="34"/>
    <w:qFormat/>
    <w:rsid w:val="006262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B25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9E3D8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3D8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E3D8F"/>
    <w:rPr>
      <w:vertAlign w:val="superscript"/>
    </w:rPr>
  </w:style>
  <w:style w:type="table" w:styleId="a9">
    <w:name w:val="Table Grid"/>
    <w:basedOn w:val="a1"/>
    <w:uiPriority w:val="59"/>
    <w:rsid w:val="009E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nhideWhenUsed/>
    <w:rsid w:val="00460EE5"/>
    <w:pPr>
      <w:widowControl w:val="0"/>
      <w:adjustRightInd w:val="0"/>
      <w:spacing w:after="0" w:line="240" w:lineRule="auto"/>
      <w:ind w:right="5755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60EE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2024-11-14T12:51:00Z</cp:lastPrinted>
  <dcterms:created xsi:type="dcterms:W3CDTF">2020-01-14T07:29:00Z</dcterms:created>
  <dcterms:modified xsi:type="dcterms:W3CDTF">2025-08-22T16:27:00Z</dcterms:modified>
</cp:coreProperties>
</file>